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E3C2" w14:textId="77777777" w:rsidR="00866C8D" w:rsidRDefault="00866C8D" w:rsidP="00866C8D">
      <w:pPr>
        <w:widowControl/>
        <w:adjustRightInd w:val="0"/>
        <w:snapToGrid w:val="0"/>
        <w:spacing w:line="560" w:lineRule="exact"/>
        <w:rPr>
          <w:rFonts w:ascii="仿宋_GB2312" w:eastAsia="仿宋_GB2312" w:hAnsi="仿宋"/>
          <w:b/>
          <w:bCs/>
          <w:sz w:val="32"/>
          <w:szCs w:val="32"/>
        </w:rPr>
      </w:pPr>
      <w:r>
        <w:rPr>
          <w:rFonts w:ascii="仿宋_GB2312" w:eastAsia="仿宋_GB2312" w:hAnsi="仿宋" w:hint="eastAsia"/>
          <w:b/>
          <w:bCs/>
          <w:sz w:val="32"/>
          <w:szCs w:val="32"/>
        </w:rPr>
        <w:t>附件2：</w:t>
      </w:r>
    </w:p>
    <w:p w14:paraId="68476F27" w14:textId="77777777" w:rsidR="00866C8D" w:rsidRDefault="00866C8D" w:rsidP="00866C8D">
      <w:pPr>
        <w:adjustRightInd w:val="0"/>
        <w:snapToGrid w:val="0"/>
        <w:spacing w:line="560" w:lineRule="exact"/>
        <w:jc w:val="center"/>
        <w:outlineLvl w:val="0"/>
        <w:rPr>
          <w:rFonts w:ascii="黑体" w:eastAsia="黑体" w:hAnsi="黑体"/>
          <w:b/>
          <w:bCs/>
          <w:sz w:val="44"/>
          <w:szCs w:val="44"/>
        </w:rPr>
      </w:pPr>
      <w:r>
        <w:rPr>
          <w:rFonts w:ascii="黑体" w:eastAsia="黑体" w:hAnsi="黑体" w:hint="eastAsia"/>
          <w:b/>
          <w:bCs/>
          <w:sz w:val="44"/>
          <w:szCs w:val="44"/>
        </w:rPr>
        <w:t>北京市教育科学规划2026年度课题</w:t>
      </w:r>
    </w:p>
    <w:p w14:paraId="178017AB" w14:textId="77777777" w:rsidR="00866C8D" w:rsidRDefault="00866C8D" w:rsidP="00866C8D">
      <w:pPr>
        <w:adjustRightInd w:val="0"/>
        <w:snapToGrid w:val="0"/>
        <w:spacing w:line="560" w:lineRule="exact"/>
        <w:jc w:val="center"/>
        <w:outlineLvl w:val="0"/>
        <w:rPr>
          <w:rFonts w:ascii="黑体" w:eastAsia="黑体" w:hAnsi="黑体"/>
          <w:b/>
          <w:bCs/>
          <w:sz w:val="44"/>
          <w:szCs w:val="44"/>
        </w:rPr>
      </w:pPr>
      <w:r>
        <w:rPr>
          <w:rFonts w:ascii="黑体" w:eastAsia="黑体" w:hAnsi="黑体" w:hint="eastAsia"/>
          <w:b/>
          <w:bCs/>
          <w:sz w:val="44"/>
          <w:szCs w:val="44"/>
        </w:rPr>
        <w:t>申报材料填报注意事项</w:t>
      </w:r>
    </w:p>
    <w:p w14:paraId="2818AF33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3"/>
        <w:outlineLvl w:val="0"/>
        <w:rPr>
          <w:rFonts w:ascii="仿宋_GB2312" w:eastAsia="仿宋_GB2312" w:hAnsi="黑体"/>
          <w:b/>
          <w:bCs/>
          <w:sz w:val="32"/>
          <w:szCs w:val="32"/>
        </w:rPr>
      </w:pPr>
    </w:p>
    <w:p w14:paraId="5605F438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按照《北京市教育科学“十五五”规划2026年度课题指南》的要求，提高课题申报书填写质量，课题负责人要重点关注以下内容：</w:t>
      </w:r>
    </w:p>
    <w:p w14:paraId="3D76E721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一、网上申报的注意事项</w:t>
      </w:r>
    </w:p>
    <w:p w14:paraId="158DAE37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1.“近五年承担课题”的填写要求</w:t>
      </w:r>
    </w:p>
    <w:p w14:paraId="7761238F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1）须是课题负责人或课题组成员实际承担过的课题。</w:t>
      </w:r>
    </w:p>
    <w:p w14:paraId="649E0BE6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2）须是主持的课题，承担的子课题或者参与研究的课题不在此系列。</w:t>
      </w:r>
    </w:p>
    <w:p w14:paraId="1E3B6693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3）须是带公章的佐证材料。</w:t>
      </w:r>
    </w:p>
    <w:p w14:paraId="67DADE15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4）填写的每项内容要与证明材料一致。</w:t>
      </w:r>
    </w:p>
    <w:p w14:paraId="5286ACCF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"/>
          <w:b/>
          <w:bCs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2.课题活页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的申报方式</w:t>
      </w:r>
    </w:p>
    <w:p w14:paraId="13A07198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1)</w:t>
      </w:r>
      <w:r>
        <w:rPr>
          <w:rFonts w:ascii="仿宋_GB2312" w:eastAsia="仿宋_GB2312" w:hAnsi="仿宋" w:hint="eastAsia"/>
          <w:b/>
          <w:bCs/>
          <w:sz w:val="32"/>
          <w:szCs w:val="32"/>
        </w:rPr>
        <w:t>活页内容非常重要，请认真检查，</w:t>
      </w:r>
      <w:r>
        <w:rPr>
          <w:rFonts w:ascii="仿宋_GB2312" w:eastAsia="仿宋_GB2312" w:hAnsi="仿宋" w:hint="eastAsia"/>
          <w:sz w:val="32"/>
          <w:szCs w:val="32"/>
        </w:rPr>
        <w:t>确认活页内容已经填写完整。</w:t>
      </w:r>
    </w:p>
    <w:p w14:paraId="0D329962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2）活页题目与课题申报题目要求一致，如题目中出现区、单位名称请用**代替。</w:t>
      </w:r>
    </w:p>
    <w:p w14:paraId="6932EAD0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3）除了课题参考文献外出现课题负责人、成员姓名，单位名称，毕业院校名称，区县名称等请用**代替。</w:t>
      </w:r>
    </w:p>
    <w:p w14:paraId="61671FD4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3．“课题设计论证、完成课题条件保证、课题活页”等文字内容填写要求</w:t>
      </w:r>
    </w:p>
    <w:p w14:paraId="4C3CE1EE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1）只需填写文字内容就可以，不要带外边的边框表格。</w:t>
      </w:r>
    </w:p>
    <w:p w14:paraId="56B4401A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lastRenderedPageBreak/>
        <w:t>2）不要插入脚注、尾注等标注。</w:t>
      </w:r>
    </w:p>
    <w:p w14:paraId="5C0BFAB6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3）尽量用小四号以上字体，方便专家评审。</w:t>
      </w:r>
    </w:p>
    <w:p w14:paraId="529E0D14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4．经费预算的要求</w:t>
      </w:r>
    </w:p>
    <w:p w14:paraId="1468A6DD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1．优先关注、重点、青年、校本课题需填写预算细目。</w:t>
      </w:r>
    </w:p>
    <w:p w14:paraId="0DD623A9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2.收款单位名称和申报书上的单位公章一致，单位开户行须是基本户，不能是零余额账户，以保证课题经费安全到户。</w:t>
      </w:r>
    </w:p>
    <w:p w14:paraId="6B22C6C9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3．一般课题需要3万元以上经费保证。</w:t>
      </w:r>
    </w:p>
    <w:p w14:paraId="3030F64C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"/>
          <w:b/>
          <w:sz w:val="32"/>
          <w:szCs w:val="32"/>
        </w:rPr>
      </w:pPr>
      <w:r>
        <w:rPr>
          <w:rFonts w:ascii="仿宋_GB2312" w:eastAsia="仿宋_GB2312" w:hAnsi="仿宋" w:hint="eastAsia"/>
          <w:b/>
          <w:sz w:val="32"/>
          <w:szCs w:val="32"/>
        </w:rPr>
        <w:t>二、纸质版申报材料注意事项</w:t>
      </w:r>
    </w:p>
    <w:p w14:paraId="61657D07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1．纸质版材料需打印规划办审核过的带水印的材料。</w:t>
      </w:r>
    </w:p>
    <w:p w14:paraId="0D7A50F5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2．课题承诺与授权处需要有课题负责人签字（或签章）。</w:t>
      </w:r>
    </w:p>
    <w:p w14:paraId="2880918F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3．经费预算处须盖收款单位财务公章和财务负责人签字（或签章）。</w:t>
      </w:r>
    </w:p>
    <w:p w14:paraId="675CEA85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4．推荐人意见须推荐人本人签字（或签章）。</w:t>
      </w:r>
    </w:p>
    <w:p w14:paraId="729DECC5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5．所在单位意见，是指院系盖章。</w:t>
      </w:r>
    </w:p>
    <w:p w14:paraId="2F913675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6．受托机构意见，是指本课题管理部门（发展战略与规划处）公章。</w:t>
      </w:r>
    </w:p>
    <w:p w14:paraId="70E2E7C4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7.重大课题纸质材料包括1份申请书原件和9份复印件。</w:t>
      </w:r>
    </w:p>
    <w:p w14:paraId="4BE22C0F" w14:textId="77777777" w:rsidR="00866C8D" w:rsidRDefault="00866C8D" w:rsidP="00866C8D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8.其他课题报送申请书原件1份</w:t>
      </w:r>
    </w:p>
    <w:p w14:paraId="3EC11DFB" w14:textId="77777777" w:rsidR="00866C8D" w:rsidRDefault="00866C8D" w:rsidP="00866C8D">
      <w:pPr>
        <w:adjustRightInd w:val="0"/>
        <w:snapToGrid w:val="0"/>
        <w:spacing w:line="560" w:lineRule="exact"/>
        <w:rPr>
          <w:rFonts w:ascii="仿宋_GB2312" w:eastAsia="仿宋_GB2312" w:hAnsi="仿宋"/>
          <w:b/>
          <w:bCs/>
          <w:sz w:val="32"/>
          <w:szCs w:val="32"/>
        </w:rPr>
        <w:sectPr w:rsidR="00866C8D">
          <w:pgSz w:w="11906" w:h="16838"/>
          <w:pgMar w:top="1440" w:right="1531" w:bottom="1440" w:left="1531" w:header="851" w:footer="992" w:gutter="0"/>
          <w:cols w:space="425"/>
          <w:docGrid w:type="lines" w:linePitch="312"/>
        </w:sectPr>
      </w:pPr>
    </w:p>
    <w:p w14:paraId="03EF44AC" w14:textId="77777777" w:rsidR="00866C8D" w:rsidRPr="00866C8D" w:rsidRDefault="00866C8D"/>
    <w:sectPr w:rsidR="00866C8D" w:rsidRPr="00866C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C8D"/>
    <w:rsid w:val="0086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9FFC4"/>
  <w15:chartTrackingRefBased/>
  <w15:docId w15:val="{66A0AF9D-EBED-4CEF-B044-B95287AF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TOC3"/>
    <w:qFormat/>
    <w:rsid w:val="00866C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uiPriority w:val="39"/>
    <w:semiHidden/>
    <w:unhideWhenUsed/>
    <w:rsid w:val="00866C8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2026-03-02T02:01:00Z</dcterms:created>
  <dcterms:modified xsi:type="dcterms:W3CDTF">2026-03-02T02:02:00Z</dcterms:modified>
</cp:coreProperties>
</file>